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13" w:rsidRPr="00251E13" w:rsidRDefault="00251E13" w:rsidP="00251E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1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Таблица частот</w:t>
      </w:r>
    </w:p>
    <w:p w:rsidR="00251E13" w:rsidRPr="00251E13" w:rsidRDefault="00251E13" w:rsidP="0025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таблица частот по отношению к нотам для более точной регулировки. С помощь этой таблицы легко найти частоту нужной 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«Си» на 30.9 герц соответствует открытой пятой струне пятиструнного баса. По вертикали расположены полутона, а по горизонтали расположены октавы. Если редактируемый сигнал, имеет точное тональное определение, использование этой таблицы поможет для точной установки частоты фильтрации.</w:t>
      </w:r>
    </w:p>
    <w:tbl>
      <w:tblPr>
        <w:tblW w:w="3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630"/>
        <w:gridCol w:w="750"/>
        <w:gridCol w:w="750"/>
        <w:gridCol w:w="750"/>
        <w:gridCol w:w="750"/>
        <w:gridCol w:w="750"/>
        <w:gridCol w:w="750"/>
        <w:gridCol w:w="750"/>
        <w:gridCol w:w="870"/>
        <w:gridCol w:w="885"/>
      </w:tblGrid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Ноты/HZ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 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15804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16744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C#/Db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17739,2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18793,6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D#/Eb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19912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21096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22350,4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F#/Gb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23680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25088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G#/Ab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26579,2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28160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A#/Bb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29833,6</w:t>
            </w:r>
          </w:p>
        </w:tc>
      </w:tr>
      <w:tr w:rsidR="00251E13" w:rsidRPr="00251E13" w:rsidTr="00251E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 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13" w:rsidRPr="00251E13" w:rsidRDefault="00251E13" w:rsidP="0025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31608</w:t>
            </w:r>
          </w:p>
        </w:tc>
      </w:tr>
    </w:tbl>
    <w:p w:rsidR="00551B3B" w:rsidRDefault="00551B3B"/>
    <w:p w:rsidR="00251E13" w:rsidRDefault="00251E13" w:rsidP="00251E13">
      <w:pPr>
        <w:pStyle w:val="1"/>
      </w:pPr>
      <w:r>
        <w:t>Границы частотных диапазонов</w:t>
      </w:r>
    </w:p>
    <w:p w:rsidR="00251E13" w:rsidRDefault="00251E13" w:rsidP="00251E13">
      <w:pPr>
        <w:pStyle w:val="a4"/>
      </w:pPr>
      <w:r>
        <w:t>Для того чтобы определить частотный характер разных звуков рассмотрим весь доступный спектр от 1 герца до 20 килогерц и его диапазоны.</w:t>
      </w:r>
    </w:p>
    <w:p w:rsidR="00251E13" w:rsidRPr="00251E13" w:rsidRDefault="00251E13" w:rsidP="00251E13">
      <w:pPr>
        <w:pStyle w:val="a4"/>
        <w:rPr>
          <w:sz w:val="40"/>
          <w:szCs w:val="40"/>
        </w:rPr>
      </w:pPr>
      <w:r w:rsidRPr="00251E13">
        <w:rPr>
          <w:rStyle w:val="a5"/>
          <w:sz w:val="40"/>
          <w:szCs w:val="40"/>
        </w:rPr>
        <w:t>Диапазон суб-баса (также называемый инфра-диапазоном) находится в частотах до 25 герц.</w:t>
      </w:r>
      <w:r w:rsidRPr="00251E13">
        <w:rPr>
          <w:sz w:val="40"/>
          <w:szCs w:val="40"/>
        </w:rPr>
        <w:t xml:space="preserve"> </w:t>
      </w:r>
    </w:p>
    <w:p w:rsidR="00251E13" w:rsidRDefault="00251E13" w:rsidP="00251E13">
      <w:pPr>
        <w:pStyle w:val="a4"/>
      </w:pPr>
      <w:r>
        <w:rPr>
          <w:rStyle w:val="a5"/>
        </w:rPr>
        <w:t xml:space="preserve">Басовый диапазон включает в себя частоты от 25 до 120 герц. </w:t>
      </w:r>
      <w:r>
        <w:t>Басовый диапазон это основной и главный диапазон для бас-гитары.  Самая низкая нота пятиструнного баса – нота «Си» – находится на частоте 30.94 герц. Если центральная частота большого барабана находится в районе 90 герц, то это означает, что полторы октавы ниже доступны исключительно для бас-гитары. Басовый диапазон также включает в себя звук большого барабана и заканчивается  на частоте 120 герц. Басовый диапазон очень важен для восприятия теплоты звука.</w:t>
      </w:r>
    </w:p>
    <w:p w:rsidR="00251E13" w:rsidRDefault="00251E13" w:rsidP="00251E13">
      <w:pPr>
        <w:pStyle w:val="a4"/>
      </w:pPr>
      <w:r w:rsidRPr="00251E13">
        <w:rPr>
          <w:rStyle w:val="a5"/>
          <w:sz w:val="40"/>
          <w:szCs w:val="40"/>
        </w:rPr>
        <w:t>«Трудный» диапазон нижней середины от 120 до 350 герц</w:t>
      </w:r>
      <w:r>
        <w:t xml:space="preserve">  - источник множества инструментов.</w:t>
      </w:r>
    </w:p>
    <w:p w:rsidR="00251E13" w:rsidRPr="00251E13" w:rsidRDefault="00251E13" w:rsidP="00251E13">
      <w:pPr>
        <w:pStyle w:val="1"/>
        <w:rPr>
          <w:sz w:val="40"/>
          <w:szCs w:val="40"/>
        </w:rPr>
      </w:pPr>
      <w:r w:rsidRPr="00251E13">
        <w:rPr>
          <w:sz w:val="40"/>
          <w:szCs w:val="40"/>
        </w:rPr>
        <w:lastRenderedPageBreak/>
        <w:t xml:space="preserve"> Область 350 до 2000 герц СЧ.</w:t>
      </w:r>
    </w:p>
    <w:p w:rsidR="00251E13" w:rsidRDefault="00251E13" w:rsidP="00251E13">
      <w:pPr>
        <w:pStyle w:val="a4"/>
      </w:pPr>
      <w:r w:rsidRPr="00251E13">
        <w:rPr>
          <w:rStyle w:val="a5"/>
          <w:sz w:val="40"/>
          <w:szCs w:val="40"/>
        </w:rPr>
        <w:t>Диапазон верхней середины от 2 до 8 килогерц</w:t>
      </w:r>
      <w:r w:rsidRPr="00251E13">
        <w:rPr>
          <w:sz w:val="40"/>
          <w:szCs w:val="40"/>
        </w:rPr>
        <w:t xml:space="preserve"> </w:t>
      </w:r>
      <w:r>
        <w:t xml:space="preserve">ответственнен за распознавание речи. </w:t>
      </w:r>
    </w:p>
    <w:p w:rsidR="00251E13" w:rsidRPr="00251E13" w:rsidRDefault="00251E13" w:rsidP="00251E13">
      <w:pPr>
        <w:pStyle w:val="1"/>
      </w:pPr>
      <w:r w:rsidRPr="00251E13">
        <w:t>Вокал в области от 2.5 до 4 килогерц</w:t>
      </w:r>
    </w:p>
    <w:p w:rsidR="00251E13" w:rsidRDefault="00251E13" w:rsidP="00251E13">
      <w:pPr>
        <w:pStyle w:val="a4"/>
      </w:pPr>
      <w:r w:rsidRPr="00251E13">
        <w:rPr>
          <w:rStyle w:val="a5"/>
          <w:sz w:val="40"/>
          <w:szCs w:val="40"/>
        </w:rPr>
        <w:t>Диапазон высоких частот занимает область от 8 до 12 килогерц.</w:t>
      </w:r>
      <w:r w:rsidRPr="00251E13">
        <w:rPr>
          <w:sz w:val="40"/>
          <w:szCs w:val="40"/>
        </w:rPr>
        <w:t xml:space="preserve"> </w:t>
      </w:r>
      <w:r>
        <w:t>Здесь располагается железо ударных, высокие перкуссионные инструменты, свистящие звуки, колокольчики, а также высокочастотные компоненты многих других инструментов.</w:t>
      </w:r>
    </w:p>
    <w:p w:rsidR="00251E13" w:rsidRDefault="00251E13" w:rsidP="00251E13">
      <w:pPr>
        <w:pStyle w:val="a4"/>
      </w:pPr>
      <w:r w:rsidRPr="00251E13">
        <w:rPr>
          <w:rStyle w:val="a5"/>
          <w:sz w:val="40"/>
          <w:szCs w:val="40"/>
        </w:rPr>
        <w:t>Верхний диапазон высоких частот занимает область между 12 и 22 килогерцами</w:t>
      </w:r>
      <w:r>
        <w:t>, и его также иногда называют «воздухом» или презенсом. Широкое увеличение уровня в этом диапазоне может дать миксу больше воздушности. Однако, чрезмерное увеличение может придать звуку чувство «цифры» и жесткости.</w:t>
      </w:r>
    </w:p>
    <w:p w:rsidR="00251E13" w:rsidRDefault="00251E13" w:rsidP="00251E13">
      <w:pPr>
        <w:pStyle w:val="a4"/>
      </w:pPr>
      <w:r>
        <w:t>В верхнем спектре естественных звуков уровни частот, начиная с 12 килогерц, постепенно снижаются.</w:t>
      </w:r>
      <w:r>
        <w:br/>
        <w:t>Если этот диапазон от 12 до 20 килогерц будет линеен, это может восприниматься как излишняя «жесткость» звука.</w:t>
      </w:r>
    </w:p>
    <w:p w:rsidR="00251E13" w:rsidRDefault="00251E13"/>
    <w:sectPr w:rsidR="00251E13" w:rsidSect="0055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251E13"/>
    <w:rsid w:val="0017384A"/>
    <w:rsid w:val="00251E13"/>
    <w:rsid w:val="0055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3B"/>
  </w:style>
  <w:style w:type="paragraph" w:styleId="1">
    <w:name w:val="heading 1"/>
    <w:basedOn w:val="a"/>
    <w:link w:val="10"/>
    <w:uiPriority w:val="9"/>
    <w:qFormat/>
    <w:rsid w:val="00251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25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">
    <w:name w:val="comments"/>
    <w:basedOn w:val="a0"/>
    <w:rsid w:val="00251E13"/>
  </w:style>
  <w:style w:type="character" w:styleId="a3">
    <w:name w:val="Hyperlink"/>
    <w:basedOn w:val="a0"/>
    <w:uiPriority w:val="99"/>
    <w:semiHidden/>
    <w:unhideWhenUsed/>
    <w:rsid w:val="00251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1E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E1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51E13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51E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SAMTREST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ABSOLUTT</dc:creator>
  <cp:keywords/>
  <dc:description/>
  <cp:lastModifiedBy>ABSOLUTT</cp:lastModifiedBy>
  <cp:revision>1</cp:revision>
  <dcterms:created xsi:type="dcterms:W3CDTF">2010-10-14T21:28:00Z</dcterms:created>
  <dcterms:modified xsi:type="dcterms:W3CDTF">2010-10-14T21:51:00Z</dcterms:modified>
</cp:coreProperties>
</file>